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33A5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33A5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33A5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D12B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46A19"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3B6930" w:rsidRPr="00B71B9A" w:rsidRDefault="003B6930" w:rsidP="003B6930">
            <w:pPr>
              <w:autoSpaceDE w:val="0"/>
              <w:autoSpaceDN w:val="0"/>
              <w:adjustRightInd w:val="0"/>
              <w:rPr>
                <w:rFonts w:eastAsia="Calibri"/>
                <w:iCs/>
                <w:color w:val="000000"/>
              </w:rPr>
            </w:pPr>
            <w:r>
              <w:rPr>
                <w:rFonts w:eastAsia="Calibri"/>
                <w:iCs/>
                <w:color w:val="000000"/>
              </w:rPr>
              <w:t>Фаттахов Фанис Винерович</w:t>
            </w:r>
          </w:p>
          <w:p w:rsidR="0014229A" w:rsidRPr="00446A19" w:rsidRDefault="003B6930" w:rsidP="003B6930">
            <w:pPr>
              <w:pStyle w:val="Default"/>
              <w:rPr>
                <w:lang w:val="en-US"/>
              </w:rPr>
            </w:pPr>
            <w:r w:rsidRPr="00B71B9A">
              <w:rPr>
                <w:bCs/>
              </w:rPr>
              <w:t>тел</w:t>
            </w:r>
            <w:r w:rsidRPr="00446A19">
              <w:rPr>
                <w:bCs/>
                <w:lang w:val="en-US"/>
              </w:rPr>
              <w:t xml:space="preserve">. + 7 (347) 221-57-19, </w:t>
            </w:r>
            <w:r w:rsidRPr="00B71B9A">
              <w:rPr>
                <w:bCs/>
                <w:lang w:val="en-US"/>
              </w:rPr>
              <w:t>e</w:t>
            </w:r>
            <w:r w:rsidRPr="00446A19">
              <w:rPr>
                <w:bCs/>
                <w:lang w:val="en-US"/>
              </w:rPr>
              <w:t>-</w:t>
            </w:r>
            <w:r w:rsidRPr="00B71B9A">
              <w:rPr>
                <w:bCs/>
                <w:lang w:val="en-US"/>
              </w:rPr>
              <w:t>mail</w:t>
            </w:r>
            <w:r w:rsidRPr="00446A19">
              <w:rPr>
                <w:bCs/>
                <w:lang w:val="en-US"/>
              </w:rPr>
              <w:t>:</w:t>
            </w:r>
            <w:r w:rsidRPr="00446A19">
              <w:rPr>
                <w:lang w:val="en-US"/>
              </w:rPr>
              <w:t xml:space="preserve"> </w:t>
            </w:r>
            <w:hyperlink r:id="rId18" w:history="1">
              <w:r w:rsidRPr="00B71B9A">
                <w:rPr>
                  <w:rStyle w:val="a3"/>
                  <w:lang w:val="en-US"/>
                </w:rPr>
                <w:t>f</w:t>
              </w:r>
              <w:r w:rsidRPr="00446A19">
                <w:rPr>
                  <w:rStyle w:val="a3"/>
                  <w:lang w:val="en-US"/>
                </w:rPr>
                <w:t>.</w:t>
              </w:r>
              <w:r w:rsidRPr="00B71B9A">
                <w:rPr>
                  <w:rStyle w:val="a3"/>
                  <w:lang w:val="en-US"/>
                </w:rPr>
                <w:t>fattahov</w:t>
              </w:r>
              <w:r w:rsidRPr="00446A19">
                <w:rPr>
                  <w:rStyle w:val="a3"/>
                  <w:lang w:val="en-US"/>
                </w:rPr>
                <w:t>@</w:t>
              </w:r>
              <w:r w:rsidRPr="00B71B9A">
                <w:rPr>
                  <w:rStyle w:val="a3"/>
                  <w:lang w:val="en-US"/>
                </w:rPr>
                <w:t>bashtel</w:t>
              </w:r>
              <w:r w:rsidRPr="00446A19">
                <w:rPr>
                  <w:rStyle w:val="a3"/>
                  <w:lang w:val="en-US"/>
                </w:rPr>
                <w:t>.</w:t>
              </w:r>
              <w:r w:rsidRPr="00B71B9A">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46A19"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46A19">
            <w:r>
              <w:t>«</w:t>
            </w:r>
            <w:r w:rsidR="003B6930">
              <w:t>1</w:t>
            </w:r>
            <w:r w:rsidR="00446A19">
              <w:t>4</w:t>
            </w:r>
            <w:bookmarkStart w:id="10" w:name="_GoBack"/>
            <w:bookmarkEnd w:id="10"/>
            <w:r w:rsidRPr="005C24A0">
              <w:t>»</w:t>
            </w:r>
            <w:r w:rsidR="00291D19">
              <w:t xml:space="preserve"> </w:t>
            </w:r>
            <w:r w:rsidR="003B6930">
              <w:t>апреля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3B6930">
              <w:t>1</w:t>
            </w:r>
            <w:r w:rsidR="00174710">
              <w:t>4</w:t>
            </w:r>
            <w:r w:rsidRPr="005C24A0">
              <w:t>»</w:t>
            </w:r>
            <w:r w:rsidR="00291D19">
              <w:t xml:space="preserve"> </w:t>
            </w:r>
            <w:r w:rsidR="003B6930">
              <w:t>апреля</w:t>
            </w:r>
            <w:r>
              <w:t xml:space="preserve"> </w:t>
            </w:r>
            <w:r w:rsidRPr="0078652E">
              <w:t>201</w:t>
            </w:r>
            <w:r>
              <w:t>6</w:t>
            </w:r>
            <w:r w:rsidRPr="0078652E">
              <w:t xml:space="preserve"> г. в 1</w:t>
            </w:r>
            <w:r w:rsidR="003B6930">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333A5F">
              <w:t>29</w:t>
            </w:r>
            <w:r w:rsidRPr="0078652E">
              <w:t xml:space="preserve">» </w:t>
            </w:r>
            <w:r w:rsidR="00333A5F">
              <w:t>апреля</w:t>
            </w:r>
            <w:r w:rsidRPr="0078652E">
              <w:t xml:space="preserve"> 201</w:t>
            </w:r>
            <w:r>
              <w:t>6</w:t>
            </w:r>
            <w:r w:rsidRPr="0078652E">
              <w:t xml:space="preserve"> года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333A5F">
            <w:pPr>
              <w:rPr>
                <w:highlight w:val="lightGray"/>
              </w:rPr>
            </w:pPr>
            <w:r w:rsidRPr="0078652E">
              <w:t>«</w:t>
            </w:r>
            <w:r w:rsidR="00333A5F">
              <w:t>29</w:t>
            </w:r>
            <w:r w:rsidRPr="0078652E">
              <w:t xml:space="preserve">» </w:t>
            </w:r>
            <w:r w:rsidR="00333A5F">
              <w:t>апреля</w:t>
            </w:r>
            <w:r w:rsidRPr="00607E86">
              <w:t xml:space="preserve"> 20</w:t>
            </w:r>
            <w:r>
              <w:t>16</w:t>
            </w:r>
            <w:r w:rsidRPr="00607E86">
              <w:t xml:space="preserve"> года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333A5F">
              <w:t>05</w:t>
            </w:r>
            <w:r w:rsidRPr="000F4823">
              <w:t xml:space="preserve">» </w:t>
            </w:r>
            <w:r w:rsidR="00B0133D">
              <w:t>ма</w:t>
            </w:r>
            <w:r w:rsidR="003B6930">
              <w:t>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333A5F">
              <w:t>05</w:t>
            </w:r>
            <w:r w:rsidRPr="000F4823">
              <w:t xml:space="preserve">» </w:t>
            </w:r>
            <w:r w:rsidR="00B0133D">
              <w:t>ма</w:t>
            </w:r>
            <w:r w:rsidR="003B6930">
              <w:t>я</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333A5F">
              <w:t>13</w:t>
            </w:r>
            <w:r w:rsidRPr="000F4823">
              <w:t>»</w:t>
            </w:r>
            <w:r>
              <w:t xml:space="preserve"> </w:t>
            </w:r>
            <w:r w:rsidR="00B0133D">
              <w:t>м</w:t>
            </w:r>
            <w:r w:rsidR="003B6930">
              <w:t>ая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B6930" w:rsidRPr="003D1CCA" w:rsidRDefault="003B6930" w:rsidP="003B6930">
            <w:pPr>
              <w:autoSpaceDE w:val="0"/>
              <w:autoSpaceDN w:val="0"/>
              <w:adjustRightInd w:val="0"/>
              <w:jc w:val="both"/>
            </w:pPr>
            <w:r>
              <w:rPr>
                <w:b/>
              </w:rPr>
              <w:t xml:space="preserve">Оказание услуг по ремонту </w:t>
            </w:r>
            <w:r w:rsidR="00E039C0">
              <w:rPr>
                <w:b/>
              </w:rPr>
              <w:t xml:space="preserve">и </w:t>
            </w:r>
            <w:r>
              <w:rPr>
                <w:b/>
              </w:rPr>
              <w:t>техническому обслуживанию автомобилей.</w:t>
            </w:r>
            <w:r w:rsidRPr="003D1CCA">
              <w:rPr>
                <w:b/>
              </w:rPr>
              <w:t xml:space="preserve"> </w:t>
            </w:r>
            <w:r w:rsidRPr="003D1CCA">
              <w:t xml:space="preserve"> </w:t>
            </w:r>
          </w:p>
          <w:p w:rsidR="002C6D1D" w:rsidRPr="00227C39" w:rsidRDefault="003B6930" w:rsidP="003B6930">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4C2D6C">
            <w:pPr>
              <w:jc w:val="both"/>
            </w:pPr>
            <w:r>
              <w:lastRenderedPageBreak/>
              <w:t>Определяются Техническим заданием</w:t>
            </w:r>
            <w:r w:rsidRPr="00B30748">
              <w:t xml:space="preserve"> (Приложение №</w:t>
            </w:r>
            <w:r w:rsidR="003B6930">
              <w:t>1</w:t>
            </w:r>
            <w:r w:rsidRPr="00B30748">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r w:rsidR="00AC39CF">
              <w:t xml:space="preserve"> Претендент обязан представить в составе заявки на участие документы, подтверждающие его соответствие требованиям, предъявляемым к </w:t>
            </w:r>
            <w:r w:rsidR="004C2D6C">
              <w:t>участникам закупки</w:t>
            </w:r>
            <w:r w:rsidR="00AC39CF">
              <w:t xml:space="preserve"> в соответствии с п. </w:t>
            </w:r>
            <w:r w:rsidR="004C2D6C">
              <w:t>4</w:t>
            </w:r>
            <w:r w:rsidR="00AC39CF">
              <w:t xml:space="preserve"> Технического задания.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B6930" w:rsidRPr="00412B66" w:rsidRDefault="003B6930" w:rsidP="003B6930">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3B6930" w:rsidRPr="00412B66" w:rsidRDefault="003B6930" w:rsidP="003B6930">
            <w:pPr>
              <w:autoSpaceDE w:val="0"/>
              <w:autoSpaceDN w:val="0"/>
              <w:adjustRightInd w:val="0"/>
              <w:jc w:val="both"/>
              <w:rPr>
                <w:rFonts w:eastAsia="Calibri"/>
                <w:b/>
                <w:iCs/>
              </w:rPr>
            </w:pPr>
            <w:r>
              <w:rPr>
                <w:rFonts w:eastAsia="Calibri"/>
                <w:b/>
                <w:iCs/>
              </w:rPr>
              <w:t xml:space="preserve">2 966 460,00 </w:t>
            </w:r>
            <w:r w:rsidRPr="00412B66">
              <w:rPr>
                <w:rFonts w:eastAsia="Calibri"/>
                <w:b/>
                <w:iCs/>
              </w:rPr>
              <w:t xml:space="preserve"> рублей без НДС, кроме того сумма НДС (18%) </w:t>
            </w:r>
            <w:r>
              <w:rPr>
                <w:rFonts w:eastAsia="Calibri"/>
                <w:b/>
                <w:iCs/>
              </w:rPr>
              <w:t>533 962,80</w:t>
            </w:r>
            <w:r w:rsidRPr="00412B66">
              <w:rPr>
                <w:rFonts w:eastAsia="Calibri"/>
                <w:b/>
                <w:iCs/>
              </w:rPr>
              <w:t xml:space="preserve"> рублей.</w:t>
            </w:r>
          </w:p>
          <w:p w:rsidR="003B6930" w:rsidRPr="00412B66" w:rsidRDefault="003B6930" w:rsidP="003B6930">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3 500 422,80</w:t>
            </w:r>
            <w:r w:rsidRPr="00412B66">
              <w:rPr>
                <w:rFonts w:eastAsia="Calibri"/>
                <w:b/>
                <w:iCs/>
              </w:rPr>
              <w:t xml:space="preserve"> (</w:t>
            </w:r>
            <w:r>
              <w:rPr>
                <w:rFonts w:eastAsia="Calibri"/>
                <w:b/>
                <w:iCs/>
              </w:rPr>
              <w:t>Три</w:t>
            </w:r>
            <w:r w:rsidRPr="00412B66">
              <w:rPr>
                <w:rFonts w:eastAsia="Calibri"/>
                <w:b/>
                <w:iCs/>
              </w:rPr>
              <w:t xml:space="preserve"> миллион</w:t>
            </w:r>
            <w:r>
              <w:rPr>
                <w:rFonts w:eastAsia="Calibri"/>
                <w:b/>
                <w:iCs/>
              </w:rPr>
              <w:t>а</w:t>
            </w:r>
            <w:r w:rsidRPr="00412B66">
              <w:rPr>
                <w:rFonts w:eastAsia="Calibri"/>
                <w:b/>
                <w:iCs/>
              </w:rPr>
              <w:t xml:space="preserve"> пятьсот тысяч </w:t>
            </w:r>
            <w:r>
              <w:rPr>
                <w:rFonts w:eastAsia="Calibri"/>
                <w:b/>
                <w:iCs/>
              </w:rPr>
              <w:t>четыреста двадцать два) рубля</w:t>
            </w:r>
            <w:r w:rsidRPr="00412B66">
              <w:rPr>
                <w:rFonts w:eastAsia="Calibri"/>
                <w:b/>
                <w:iCs/>
              </w:rPr>
              <w:t xml:space="preserve"> </w:t>
            </w:r>
            <w:r>
              <w:rPr>
                <w:rFonts w:eastAsia="Calibri"/>
                <w:b/>
                <w:iCs/>
              </w:rPr>
              <w:t>80</w:t>
            </w:r>
            <w:r w:rsidRPr="00412B66">
              <w:rPr>
                <w:rFonts w:eastAsia="Calibri"/>
                <w:b/>
                <w:iCs/>
              </w:rPr>
              <w:t xml:space="preserve"> коп.</w:t>
            </w:r>
          </w:p>
          <w:p w:rsidR="003B6930" w:rsidRPr="00412B66" w:rsidRDefault="003B6930" w:rsidP="003B6930">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B6930" w:rsidRDefault="003B6930" w:rsidP="003B6930">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3B6930" w:rsidRPr="00B71B9A" w:rsidRDefault="003B6930" w:rsidP="003B6930">
            <w:pPr>
              <w:autoSpaceDE w:val="0"/>
              <w:autoSpaceDN w:val="0"/>
              <w:adjustRightInd w:val="0"/>
              <w:jc w:val="both"/>
              <w:rPr>
                <w:rFonts w:eastAsia="Calibri"/>
                <w:iCs/>
                <w:sz w:val="16"/>
                <w:szCs w:val="16"/>
              </w:rPr>
            </w:pPr>
          </w:p>
          <w:p w:rsidR="003B6930" w:rsidRDefault="003B6930" w:rsidP="003B6930">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w:t>
            </w:r>
            <w:r>
              <w:rPr>
                <w:iCs/>
              </w:rPr>
              <w:t xml:space="preserve"> (</w:t>
            </w:r>
            <w:r>
              <w:rPr>
                <w:bCs/>
              </w:rPr>
              <w:t>определяемый в Приложении</w:t>
            </w:r>
            <w:r w:rsidRPr="00E63AC9">
              <w:rPr>
                <w:bCs/>
              </w:rPr>
              <w:t xml:space="preserve"> №</w:t>
            </w:r>
            <w:r>
              <w:rPr>
                <w:bCs/>
              </w:rPr>
              <w:t xml:space="preserve"> </w:t>
            </w:r>
            <w:r w:rsidRPr="00E63AC9">
              <w:rPr>
                <w:bCs/>
              </w:rPr>
              <w:t>4</w:t>
            </w:r>
            <w:r>
              <w:rPr>
                <w:bCs/>
              </w:rPr>
              <w:t xml:space="preserve"> </w:t>
            </w:r>
            <w:r w:rsidRPr="00B30748">
              <w:t xml:space="preserve">к </w:t>
            </w:r>
            <w:r>
              <w:t>Документации о закупке)</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3B6930" w:rsidRPr="00B71B9A" w:rsidRDefault="003B6930" w:rsidP="003B6930">
            <w:pPr>
              <w:pStyle w:val="Default"/>
              <w:jc w:val="both"/>
              <w:rPr>
                <w:iCs/>
                <w:sz w:val="16"/>
                <w:szCs w:val="16"/>
              </w:rPr>
            </w:pPr>
          </w:p>
          <w:p w:rsidR="003B6930" w:rsidRDefault="003B6930" w:rsidP="003B6930">
            <w:pPr>
              <w:pStyle w:val="Default"/>
              <w:jc w:val="both"/>
              <w:rPr>
                <w:iCs/>
              </w:rPr>
            </w:pPr>
            <w:r>
              <w:rPr>
                <w:iCs/>
              </w:rPr>
              <w:t xml:space="preserve">Начальная (максимальная) цена услуг по </w:t>
            </w:r>
            <w:r w:rsidRPr="00B71B9A">
              <w:t>техническому обслуживанию</w:t>
            </w:r>
            <w:r>
              <w:rPr>
                <w:iCs/>
              </w:rPr>
              <w:t xml:space="preserve"> и ремонтным работам по маркам автомобилей  определяются в Техническом задании (Приложение №1 к Документации о закупке). </w:t>
            </w:r>
          </w:p>
          <w:p w:rsidR="003B6930" w:rsidRDefault="003B6930" w:rsidP="003B6930">
            <w:pPr>
              <w:pStyle w:val="Default"/>
              <w:jc w:val="both"/>
              <w:rPr>
                <w:iCs/>
              </w:rPr>
            </w:pPr>
            <w:r>
              <w:rPr>
                <w:iCs/>
              </w:rPr>
              <w:t xml:space="preserve">Начальная (максимальная) цена услуг по </w:t>
            </w:r>
            <w:r w:rsidRPr="00B71B9A">
              <w:t>техническому обслуживанию</w:t>
            </w:r>
            <w:r>
              <w:rPr>
                <w:iCs/>
              </w:rPr>
              <w:t xml:space="preserve"> и ремонтным работам по маркам автомобилей </w:t>
            </w:r>
            <w:r w:rsidRPr="00412B66">
              <w:rPr>
                <w:iCs/>
              </w:rPr>
              <w:t>указан</w:t>
            </w:r>
            <w:r>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3B6930" w:rsidRPr="00B71B9A" w:rsidRDefault="003B6930" w:rsidP="003B6930">
            <w:pPr>
              <w:pStyle w:val="Default"/>
              <w:jc w:val="both"/>
              <w:rPr>
                <w:b/>
                <w:iCs/>
              </w:rPr>
            </w:pPr>
            <w:r w:rsidRPr="00B71B9A">
              <w:rPr>
                <w:b/>
              </w:rPr>
              <w:t xml:space="preserve">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w:t>
            </w:r>
            <w:r w:rsidRPr="00120D87">
              <w:rPr>
                <w:b/>
              </w:rPr>
              <w:t xml:space="preserve">официальным Прейскурантом Исполнителя, за вычетом скидки (предложенного Исполнителем </w:t>
            </w:r>
            <w:proofErr w:type="gramStart"/>
            <w:r w:rsidRPr="00120D87">
              <w:rPr>
                <w:b/>
              </w:rPr>
              <w:t>коэффициента снижения цены стоимости запасных частей</w:t>
            </w:r>
            <w:proofErr w:type="gramEnd"/>
            <w:r w:rsidRPr="00120D87">
              <w:rPr>
                <w:b/>
              </w:rPr>
              <w:t>).</w:t>
            </w:r>
          </w:p>
          <w:p w:rsidR="002C6D1D" w:rsidRPr="00235AF8" w:rsidRDefault="003B6930" w:rsidP="003B6930">
            <w:pPr>
              <w:tabs>
                <w:tab w:val="left" w:pos="851"/>
              </w:tabs>
              <w:jc w:val="both"/>
            </w:pPr>
            <w:r w:rsidRPr="00412B66">
              <w:rPr>
                <w:iCs/>
              </w:rPr>
              <w:t xml:space="preserve">В случае если выполнение работ не подлежит налогообложению НДС </w:t>
            </w:r>
            <w:r w:rsidRPr="00412B66">
              <w:rPr>
                <w:iCs/>
              </w:rPr>
              <w:lastRenderedPageBreak/>
              <w:t>(освобождается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Pr="00D22335">
              <w:rPr>
                <w:iCs/>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w:t>
                  </w:r>
                  <w:r w:rsidRPr="00D82466">
                    <w:rPr>
                      <w:rFonts w:cs="Arial"/>
                      <w:color w:val="000000"/>
                    </w:rPr>
                    <w:lastRenderedPageBreak/>
                    <w:t>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4C2D6C" w:rsidRPr="00F84878" w:rsidRDefault="004C2D6C" w:rsidP="004C2D6C">
            <w:pPr>
              <w:jc w:val="both"/>
              <w:rPr>
                <w:b/>
              </w:rPr>
            </w:pPr>
            <w:r w:rsidRPr="00F84878">
              <w:rPr>
                <w:b/>
              </w:rPr>
              <w:t>Дополнительные требования:</w:t>
            </w:r>
          </w:p>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779"/>
            </w:tblGrid>
            <w:tr w:rsidR="004C2D6C" w:rsidRPr="00F84878" w:rsidTr="004C2D6C">
              <w:tc>
                <w:tcPr>
                  <w:tcW w:w="3572" w:type="dxa"/>
                  <w:shd w:val="clear" w:color="auto" w:fill="auto"/>
                </w:tcPr>
                <w:p w:rsidR="004C2D6C" w:rsidRPr="00F84878" w:rsidRDefault="004C2D6C" w:rsidP="00BB6F6C">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779" w:type="dxa"/>
                  <w:shd w:val="clear" w:color="auto" w:fill="auto"/>
                </w:tcPr>
                <w:p w:rsidR="004C2D6C" w:rsidRPr="00F84878" w:rsidRDefault="004C2D6C" w:rsidP="00BB6F6C">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C2D6C" w:rsidRPr="00F84878" w:rsidTr="004C2D6C">
              <w:tc>
                <w:tcPr>
                  <w:tcW w:w="3572" w:type="dxa"/>
                  <w:shd w:val="clear" w:color="auto" w:fill="auto"/>
                </w:tcPr>
                <w:p w:rsidR="004C2D6C" w:rsidRDefault="004C2D6C" w:rsidP="00BB6F6C">
                  <w:pPr>
                    <w:jc w:val="both"/>
                  </w:pPr>
                  <w:r>
                    <w:rPr>
                      <w:bCs/>
                    </w:rPr>
                    <w:t xml:space="preserve">1. </w:t>
                  </w:r>
                  <w:r w:rsidRPr="001D26CD">
                    <w:rPr>
                      <w:bCs/>
                    </w:rPr>
                    <w:t>Наличие сертификат</w:t>
                  </w:r>
                  <w:r>
                    <w:rPr>
                      <w:bCs/>
                    </w:rPr>
                    <w:t xml:space="preserve">а  </w:t>
                  </w:r>
                  <w:r>
                    <w:t xml:space="preserve"> соответствия станции </w:t>
                  </w:r>
                  <w:r>
                    <w:lastRenderedPageBreak/>
                    <w:t xml:space="preserve">технического обслуживания по системе сертификации ГОСТ </w:t>
                  </w:r>
                  <w:proofErr w:type="gramStart"/>
                  <w:r>
                    <w:t>Р</w:t>
                  </w:r>
                  <w:proofErr w:type="gramEnd"/>
                </w:p>
              </w:tc>
              <w:tc>
                <w:tcPr>
                  <w:tcW w:w="3779" w:type="dxa"/>
                  <w:shd w:val="clear" w:color="auto" w:fill="auto"/>
                </w:tcPr>
                <w:p w:rsidR="004C2D6C" w:rsidRDefault="004C2D6C" w:rsidP="00BB6F6C">
                  <w:pPr>
                    <w:jc w:val="both"/>
                  </w:pPr>
                  <w:r>
                    <w:lastRenderedPageBreak/>
                    <w:t>К</w:t>
                  </w:r>
                  <w:r w:rsidRPr="00837322">
                    <w:t>опи</w:t>
                  </w:r>
                  <w:r>
                    <w:t>я</w:t>
                  </w:r>
                  <w:r w:rsidRPr="001D26CD">
                    <w:rPr>
                      <w:bCs/>
                    </w:rPr>
                    <w:t xml:space="preserve"> сертификат</w:t>
                  </w:r>
                  <w:r>
                    <w:rPr>
                      <w:bCs/>
                    </w:rPr>
                    <w:t xml:space="preserve">а  </w:t>
                  </w:r>
                  <w:r>
                    <w:t xml:space="preserve"> соответствия станции технического </w:t>
                  </w:r>
                  <w:r>
                    <w:lastRenderedPageBreak/>
                    <w:t xml:space="preserve">обслуживания по системе сертификации ГОСТ </w:t>
                  </w:r>
                  <w:proofErr w:type="gramStart"/>
                  <w:r>
                    <w:t>Р</w:t>
                  </w:r>
                  <w:proofErr w:type="gramEnd"/>
                </w:p>
              </w:tc>
            </w:tr>
            <w:tr w:rsidR="004C2D6C" w:rsidRPr="00F84878" w:rsidTr="004C2D6C">
              <w:tc>
                <w:tcPr>
                  <w:tcW w:w="3572" w:type="dxa"/>
                  <w:shd w:val="clear" w:color="auto" w:fill="auto"/>
                </w:tcPr>
                <w:p w:rsidR="004C2D6C" w:rsidRPr="009C4F04" w:rsidRDefault="004C2D6C" w:rsidP="004C2D6C">
                  <w:pPr>
                    <w:tabs>
                      <w:tab w:val="left" w:pos="779"/>
                    </w:tabs>
                    <w:ind w:right="113"/>
                    <w:jc w:val="both"/>
                  </w:pPr>
                  <w:r>
                    <w:lastRenderedPageBreak/>
                    <w:t xml:space="preserve">2. Соответствие </w:t>
                  </w:r>
                  <w:r>
                    <w:t xml:space="preserve"> </w:t>
                  </w:r>
                  <w:r>
                    <w:t xml:space="preserve">Участника закупки </w:t>
                  </w:r>
                  <w:r>
                    <w:rPr>
                      <w:b/>
                      <w:bCs/>
                      <w:u w:val="single"/>
                    </w:rPr>
                    <w:t>о</w:t>
                  </w:r>
                  <w:r w:rsidRPr="003D0916">
                    <w:rPr>
                      <w:b/>
                      <w:bCs/>
                      <w:u w:val="single"/>
                    </w:rPr>
                    <w:t>бязательны</w:t>
                  </w:r>
                  <w:r>
                    <w:rPr>
                      <w:b/>
                      <w:bCs/>
                      <w:u w:val="single"/>
                    </w:rPr>
                    <w:t>м</w:t>
                  </w:r>
                  <w:r w:rsidRPr="003D0916">
                    <w:rPr>
                      <w:b/>
                      <w:bCs/>
                      <w:u w:val="single"/>
                    </w:rPr>
                    <w:t xml:space="preserve"> требования</w:t>
                  </w:r>
                  <w:r>
                    <w:rPr>
                      <w:b/>
                      <w:bCs/>
                      <w:u w:val="single"/>
                    </w:rPr>
                    <w:t>м, предъявляемым</w:t>
                  </w:r>
                  <w:r w:rsidRPr="003D0916">
                    <w:rPr>
                      <w:b/>
                      <w:bCs/>
                      <w:u w:val="single"/>
                    </w:rPr>
                    <w:t xml:space="preserve"> к Исполнителю при оказании услуг по техническому обслуживанию и ремонту автотранспортных средств Заказчика</w:t>
                  </w:r>
                  <w:r>
                    <w:t>, согласно П. 4 Технического задания (Приложение №1 к Документации о закупке)</w:t>
                  </w:r>
                </w:p>
              </w:tc>
              <w:tc>
                <w:tcPr>
                  <w:tcW w:w="3779" w:type="dxa"/>
                  <w:shd w:val="clear" w:color="auto" w:fill="auto"/>
                </w:tcPr>
                <w:p w:rsidR="004C2D6C" w:rsidRDefault="004C2D6C" w:rsidP="004C2D6C">
                  <w:pPr>
                    <w:jc w:val="both"/>
                  </w:pPr>
                  <w:r>
                    <w:t>К</w:t>
                  </w:r>
                  <w:r>
                    <w:t xml:space="preserve">опии документов, </w:t>
                  </w:r>
                  <w:r w:rsidRPr="002152C4">
                    <w:t>подтверждающих</w:t>
                  </w:r>
                  <w:r>
                    <w:t xml:space="preserve"> н</w:t>
                  </w:r>
                  <w:r>
                    <w:t>аличие у Участника закупки уровня квалификации</w:t>
                  </w:r>
                  <w:r>
                    <w:t xml:space="preserve">, </w:t>
                  </w:r>
                  <w:r>
                    <w:t xml:space="preserve">соответствующего требованиям, установленным </w:t>
                  </w:r>
                </w:p>
                <w:p w:rsidR="004C2D6C" w:rsidRPr="009C4F04" w:rsidRDefault="004C2D6C" w:rsidP="004C2D6C">
                  <w:pPr>
                    <w:jc w:val="both"/>
                  </w:pPr>
                  <w:r>
                    <w:t>П. 4 Технического задания (Приложение №1 к Документации о закупке)</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1276"/>
              <w:gridCol w:w="2722"/>
            </w:tblGrid>
            <w:tr w:rsidR="002C6D1D" w:rsidTr="003B6930">
              <w:tc>
                <w:tcPr>
                  <w:tcW w:w="3572"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1276"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2722"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3B6930" w:rsidTr="003B6930">
              <w:tc>
                <w:tcPr>
                  <w:tcW w:w="3572" w:type="dxa"/>
                  <w:shd w:val="clear" w:color="auto" w:fill="auto"/>
                </w:tcPr>
                <w:p w:rsidR="003B6930" w:rsidRDefault="003B6930">
                  <w:pPr>
                    <w:pStyle w:val="aff4"/>
                    <w:spacing w:line="256" w:lineRule="auto"/>
                    <w:ind w:left="0" w:firstLine="0"/>
                    <w:rPr>
                      <w:lang w:eastAsia="en-US"/>
                    </w:rPr>
                  </w:pPr>
                  <w:r>
                    <w:rPr>
                      <w:lang w:eastAsia="en-US"/>
                    </w:rPr>
                    <w:t xml:space="preserve">Коэффициент снижения цены на оказание услуг по техобслуживанию и ремонту автомобилей марки Ауди, Тойота </w:t>
                  </w:r>
                </w:p>
              </w:tc>
              <w:tc>
                <w:tcPr>
                  <w:tcW w:w="1276" w:type="dxa"/>
                  <w:shd w:val="clear" w:color="auto" w:fill="auto"/>
                </w:tcPr>
                <w:p w:rsidR="003B6930" w:rsidRDefault="003B6930">
                  <w:pPr>
                    <w:pStyle w:val="aff4"/>
                    <w:spacing w:line="256" w:lineRule="auto"/>
                    <w:ind w:left="34" w:firstLine="0"/>
                    <w:jc w:val="center"/>
                    <w:rPr>
                      <w:lang w:eastAsia="en-US"/>
                    </w:rPr>
                  </w:pPr>
                  <w:r>
                    <w:rPr>
                      <w:lang w:eastAsia="en-US"/>
                    </w:rPr>
                    <w:t>10%</w:t>
                  </w:r>
                </w:p>
              </w:tc>
              <w:tc>
                <w:tcPr>
                  <w:tcW w:w="2722" w:type="dxa"/>
                  <w:vMerge w:val="restart"/>
                  <w:shd w:val="clear" w:color="auto" w:fill="auto"/>
                </w:tcPr>
                <w:p w:rsidR="003B6930" w:rsidRPr="006603A3" w:rsidRDefault="003B6930" w:rsidP="003B6930">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 xml:space="preserve">на оказание услуг </w:t>
                  </w:r>
                  <w:r>
                    <w:rPr>
                      <w:iCs/>
                    </w:rPr>
                    <w:t xml:space="preserve">по </w:t>
                  </w:r>
                  <w:r w:rsidRPr="00B71B9A">
                    <w:t>техническому обслуживанию</w:t>
                  </w:r>
                  <w:r>
                    <w:rPr>
                      <w:iCs/>
                    </w:rPr>
                    <w:t xml:space="preserve"> и ремонтным работам по маркам автомобилей</w:t>
                  </w:r>
                  <w:r w:rsidRPr="00782A7C">
                    <w:t xml:space="preserve">, должно привести </w:t>
                  </w:r>
                  <w:r w:rsidRPr="00782A7C">
                    <w:rPr>
                      <w:rFonts w:cs="Arial"/>
                    </w:rPr>
                    <w:t xml:space="preserve">к снижению цены  </w:t>
                  </w:r>
                  <w:r>
                    <w:rPr>
                      <w:rFonts w:cs="Arial"/>
                    </w:rPr>
                    <w:t>соответствующей единицы</w:t>
                  </w:r>
                  <w:r w:rsidRPr="000515D0">
                    <w:rPr>
                      <w:rFonts w:cs="Arial"/>
                    </w:rPr>
                    <w:t xml:space="preserve"> услуги,</w:t>
                  </w:r>
                  <w:r>
                    <w:rPr>
                      <w:rFonts w:cs="Arial"/>
                    </w:rPr>
                    <w:t xml:space="preserve"> </w:t>
                  </w:r>
                  <w:r w:rsidRPr="000515D0">
                    <w:rPr>
                      <w:rFonts w:cs="Arial"/>
                    </w:rPr>
                    <w:t xml:space="preserve">указанных </w:t>
                  </w:r>
                  <w:r w:rsidRPr="00F32C8B">
                    <w:t xml:space="preserve">в </w:t>
                  </w:r>
                  <w:r>
                    <w:t>Техническом задании (Приложение №1 к Документации о закупке)</w:t>
                  </w:r>
                </w:p>
              </w:tc>
            </w:tr>
            <w:tr w:rsidR="003B6930" w:rsidTr="003B6930">
              <w:tc>
                <w:tcPr>
                  <w:tcW w:w="3572" w:type="dxa"/>
                  <w:shd w:val="clear" w:color="auto" w:fill="auto"/>
                </w:tcPr>
                <w:p w:rsidR="003B6930" w:rsidRDefault="003B6930">
                  <w:pPr>
                    <w:pStyle w:val="aff4"/>
                    <w:spacing w:line="256" w:lineRule="auto"/>
                    <w:ind w:left="0" w:firstLine="0"/>
                    <w:rPr>
                      <w:lang w:eastAsia="en-US"/>
                    </w:rPr>
                  </w:pPr>
                  <w:r>
                    <w:rPr>
                      <w:lang w:eastAsia="en-US"/>
                    </w:rPr>
                    <w:t xml:space="preserve">Коэффициент снижения цены на оказание услуг по техобслуживанию и ремонту автомобилей марки </w:t>
                  </w:r>
                  <w:proofErr w:type="gramStart"/>
                  <w:r>
                    <w:rPr>
                      <w:lang w:eastAsia="en-US"/>
                    </w:rPr>
                    <w:t>Шкода</w:t>
                  </w:r>
                  <w:proofErr w:type="gramEnd"/>
                </w:p>
              </w:tc>
              <w:tc>
                <w:tcPr>
                  <w:tcW w:w="1276" w:type="dxa"/>
                  <w:shd w:val="clear" w:color="auto" w:fill="auto"/>
                </w:tcPr>
                <w:p w:rsidR="003B6930" w:rsidRDefault="003B6930">
                  <w:pPr>
                    <w:pStyle w:val="aff4"/>
                    <w:spacing w:line="256" w:lineRule="auto"/>
                    <w:ind w:left="34" w:firstLine="0"/>
                    <w:jc w:val="center"/>
                    <w:rPr>
                      <w:lang w:eastAsia="en-US"/>
                    </w:rPr>
                  </w:pPr>
                  <w:r>
                    <w:rPr>
                      <w:lang w:eastAsia="en-US"/>
                    </w:rPr>
                    <w:t>15%</w:t>
                  </w:r>
                </w:p>
              </w:tc>
              <w:tc>
                <w:tcPr>
                  <w:tcW w:w="2722" w:type="dxa"/>
                  <w:vMerge/>
                  <w:shd w:val="clear" w:color="auto" w:fill="auto"/>
                </w:tcPr>
                <w:p w:rsidR="003B6930" w:rsidRPr="00046853" w:rsidRDefault="003B6930" w:rsidP="00532169">
                  <w:pPr>
                    <w:jc w:val="both"/>
                  </w:pPr>
                </w:p>
              </w:tc>
            </w:tr>
            <w:tr w:rsidR="003B6930" w:rsidTr="003B6930">
              <w:tc>
                <w:tcPr>
                  <w:tcW w:w="3572" w:type="dxa"/>
                  <w:shd w:val="clear" w:color="auto" w:fill="auto"/>
                </w:tcPr>
                <w:p w:rsidR="003B6930" w:rsidRDefault="003B6930">
                  <w:pPr>
                    <w:pStyle w:val="aff4"/>
                    <w:spacing w:line="256" w:lineRule="auto"/>
                    <w:ind w:left="0" w:firstLine="0"/>
                    <w:rPr>
                      <w:lang w:eastAsia="en-US"/>
                    </w:rPr>
                  </w:pPr>
                  <w:r>
                    <w:rPr>
                      <w:lang w:eastAsia="en-US"/>
                    </w:rPr>
                    <w:t>Коэффициент снижения цены на оказание услуг по техобслуживанию и ремонту автомобилей марки ВАЗ</w:t>
                  </w:r>
                </w:p>
              </w:tc>
              <w:tc>
                <w:tcPr>
                  <w:tcW w:w="1276" w:type="dxa"/>
                  <w:shd w:val="clear" w:color="auto" w:fill="auto"/>
                </w:tcPr>
                <w:p w:rsidR="003B6930" w:rsidRDefault="003B6930">
                  <w:pPr>
                    <w:pStyle w:val="aff4"/>
                    <w:spacing w:line="256" w:lineRule="auto"/>
                    <w:ind w:left="34" w:firstLine="0"/>
                    <w:jc w:val="center"/>
                    <w:rPr>
                      <w:lang w:eastAsia="en-US"/>
                    </w:rPr>
                  </w:pPr>
                  <w:r>
                    <w:rPr>
                      <w:lang w:eastAsia="en-US"/>
                    </w:rPr>
                    <w:t>15%</w:t>
                  </w:r>
                </w:p>
              </w:tc>
              <w:tc>
                <w:tcPr>
                  <w:tcW w:w="2722" w:type="dxa"/>
                  <w:vMerge/>
                  <w:shd w:val="clear" w:color="auto" w:fill="auto"/>
                </w:tcPr>
                <w:p w:rsidR="003B6930" w:rsidRPr="00046853" w:rsidRDefault="003B6930" w:rsidP="00C90B31">
                  <w:pPr>
                    <w:jc w:val="both"/>
                  </w:pPr>
                </w:p>
              </w:tc>
            </w:tr>
            <w:tr w:rsidR="003B6930" w:rsidTr="003B6930">
              <w:tc>
                <w:tcPr>
                  <w:tcW w:w="3572" w:type="dxa"/>
                  <w:shd w:val="clear" w:color="auto" w:fill="auto"/>
                </w:tcPr>
                <w:p w:rsidR="003B6930" w:rsidRDefault="003B6930">
                  <w:pPr>
                    <w:pStyle w:val="aff4"/>
                    <w:spacing w:line="256" w:lineRule="auto"/>
                    <w:ind w:left="0" w:firstLine="0"/>
                    <w:rPr>
                      <w:lang w:eastAsia="en-US"/>
                    </w:rPr>
                  </w:pPr>
                  <w:r>
                    <w:rPr>
                      <w:lang w:eastAsia="en-US"/>
                    </w:rPr>
                    <w:t>Коэффициент снижения цены на оказание услуг по техобслуживанию и ремонту автомобилей марки ГАЗ, УАЗ</w:t>
                  </w:r>
                </w:p>
              </w:tc>
              <w:tc>
                <w:tcPr>
                  <w:tcW w:w="1276" w:type="dxa"/>
                  <w:shd w:val="clear" w:color="auto" w:fill="auto"/>
                </w:tcPr>
                <w:p w:rsidR="003B6930" w:rsidRDefault="003B6930">
                  <w:pPr>
                    <w:pStyle w:val="aff4"/>
                    <w:spacing w:line="256" w:lineRule="auto"/>
                    <w:ind w:left="34" w:firstLine="0"/>
                    <w:jc w:val="center"/>
                    <w:rPr>
                      <w:lang w:eastAsia="en-US"/>
                    </w:rPr>
                  </w:pPr>
                  <w:r>
                    <w:rPr>
                      <w:lang w:eastAsia="en-US"/>
                    </w:rPr>
                    <w:t>30%</w:t>
                  </w:r>
                </w:p>
              </w:tc>
              <w:tc>
                <w:tcPr>
                  <w:tcW w:w="2722" w:type="dxa"/>
                  <w:vMerge/>
                  <w:shd w:val="clear" w:color="auto" w:fill="auto"/>
                </w:tcPr>
                <w:p w:rsidR="003B6930" w:rsidRPr="00046853" w:rsidRDefault="003B6930" w:rsidP="00C90B31">
                  <w:pPr>
                    <w:jc w:val="both"/>
                  </w:pPr>
                </w:p>
              </w:tc>
            </w:tr>
            <w:tr w:rsidR="003B6930" w:rsidTr="003B6930">
              <w:tc>
                <w:tcPr>
                  <w:tcW w:w="3572" w:type="dxa"/>
                  <w:shd w:val="clear" w:color="auto" w:fill="auto"/>
                </w:tcPr>
                <w:p w:rsidR="003B6930" w:rsidRDefault="003B6930">
                  <w:pPr>
                    <w:pStyle w:val="aff4"/>
                    <w:spacing w:line="256" w:lineRule="auto"/>
                    <w:ind w:left="0" w:firstLine="0"/>
                    <w:rPr>
                      <w:lang w:eastAsia="en-US"/>
                    </w:rPr>
                  </w:pPr>
                  <w:r>
                    <w:rPr>
                      <w:lang w:eastAsia="en-US"/>
                    </w:rPr>
                    <w:t>Коэффициент снижения цены на оказание услуг по техобслуживанию и ремонту автомобилей марки Шевроле Нива</w:t>
                  </w:r>
                </w:p>
              </w:tc>
              <w:tc>
                <w:tcPr>
                  <w:tcW w:w="1276" w:type="dxa"/>
                  <w:shd w:val="clear" w:color="auto" w:fill="auto"/>
                </w:tcPr>
                <w:p w:rsidR="003B6930" w:rsidRDefault="003B6930">
                  <w:pPr>
                    <w:pStyle w:val="aff4"/>
                    <w:spacing w:line="256" w:lineRule="auto"/>
                    <w:ind w:left="34" w:firstLine="0"/>
                    <w:jc w:val="center"/>
                    <w:rPr>
                      <w:lang w:eastAsia="en-US"/>
                    </w:rPr>
                  </w:pPr>
                  <w:r>
                    <w:rPr>
                      <w:lang w:eastAsia="en-US"/>
                    </w:rPr>
                    <w:t>15%</w:t>
                  </w:r>
                </w:p>
              </w:tc>
              <w:tc>
                <w:tcPr>
                  <w:tcW w:w="2722" w:type="dxa"/>
                  <w:vMerge/>
                  <w:shd w:val="clear" w:color="auto" w:fill="auto"/>
                </w:tcPr>
                <w:p w:rsidR="003B6930" w:rsidRPr="00046853" w:rsidRDefault="003B6930" w:rsidP="00C90B31">
                  <w:pPr>
                    <w:jc w:val="both"/>
                  </w:pPr>
                </w:p>
              </w:tc>
            </w:tr>
            <w:tr w:rsidR="003B6930" w:rsidTr="003B6930">
              <w:tc>
                <w:tcPr>
                  <w:tcW w:w="3572" w:type="dxa"/>
                  <w:shd w:val="clear" w:color="auto" w:fill="auto"/>
                </w:tcPr>
                <w:p w:rsidR="003B6930" w:rsidRDefault="003B6930" w:rsidP="004C2D6C">
                  <w:pPr>
                    <w:pStyle w:val="aff4"/>
                    <w:spacing w:line="256" w:lineRule="auto"/>
                    <w:ind w:left="0" w:firstLine="0"/>
                    <w:rPr>
                      <w:lang w:eastAsia="en-US"/>
                    </w:rPr>
                  </w:pPr>
                  <w:r>
                    <w:rPr>
                      <w:lang w:eastAsia="en-US"/>
                    </w:rPr>
                    <w:lastRenderedPageBreak/>
                    <w:t>Коэффициент снижения цены запасных частей (скидка) от цены в официальном Прейскуранте на запасные части</w:t>
                  </w:r>
                </w:p>
              </w:tc>
              <w:tc>
                <w:tcPr>
                  <w:tcW w:w="1276" w:type="dxa"/>
                  <w:shd w:val="clear" w:color="auto" w:fill="auto"/>
                </w:tcPr>
                <w:p w:rsidR="003B6930" w:rsidRDefault="003B6930">
                  <w:pPr>
                    <w:pStyle w:val="aff4"/>
                    <w:spacing w:line="256" w:lineRule="auto"/>
                    <w:ind w:left="34" w:firstLine="0"/>
                    <w:jc w:val="center"/>
                    <w:rPr>
                      <w:lang w:eastAsia="en-US"/>
                    </w:rPr>
                  </w:pPr>
                  <w:r>
                    <w:rPr>
                      <w:lang w:eastAsia="en-US"/>
                    </w:rPr>
                    <w:t>15%</w:t>
                  </w:r>
                </w:p>
              </w:tc>
              <w:tc>
                <w:tcPr>
                  <w:tcW w:w="2722" w:type="dxa"/>
                  <w:shd w:val="clear" w:color="auto" w:fill="auto"/>
                </w:tcPr>
                <w:p w:rsidR="003B6930" w:rsidRPr="004C2D6C" w:rsidRDefault="004C2D6C" w:rsidP="004C2D6C">
                  <w:pPr>
                    <w:jc w:val="both"/>
                  </w:pPr>
                  <w:r w:rsidRPr="004C2D6C">
                    <w:t>Оценивается размер скидки от стоимости запасных частей и материалов по действующему на дату оказания услуги (выполнения работ) официальному прейскуранту Исполнителя</w:t>
                  </w:r>
                  <w:r>
                    <w:t>.</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w:t>
            </w:r>
            <w:r>
              <w:lastRenderedPageBreak/>
              <w:t xml:space="preserve">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3B6930">
        <w:trPr>
          <w:trHeight w:val="151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B6930" w:rsidRPr="00F863BA" w:rsidRDefault="003B6930" w:rsidP="003B6930">
            <w:pPr>
              <w:autoSpaceDE w:val="0"/>
              <w:autoSpaceDN w:val="0"/>
              <w:adjustRightInd w:val="0"/>
              <w:jc w:val="both"/>
            </w:pPr>
            <w:r w:rsidRPr="001D3803">
              <w:t xml:space="preserve">Место </w:t>
            </w:r>
            <w:r>
              <w:t>оказания услуг</w:t>
            </w:r>
            <w:r w:rsidRPr="001D3803">
              <w:t xml:space="preserve">: </w:t>
            </w:r>
            <w:r>
              <w:t xml:space="preserve">Станция технического обслуживания Исполнителя (г. Уфа), </w:t>
            </w:r>
            <w:r w:rsidRPr="001D3803">
              <w:t xml:space="preserve">согласно </w:t>
            </w:r>
            <w:r>
              <w:t xml:space="preserve">Техническому </w:t>
            </w:r>
            <w:r w:rsidRPr="00F863BA">
              <w:t>заданию (Приложение №1 к Документации о закупке).</w:t>
            </w:r>
          </w:p>
          <w:p w:rsidR="002C6D1D" w:rsidRPr="00F84878" w:rsidRDefault="003B6930" w:rsidP="003B6930">
            <w:pPr>
              <w:autoSpaceDE w:val="0"/>
              <w:autoSpaceDN w:val="0"/>
              <w:adjustRightInd w:val="0"/>
              <w:jc w:val="both"/>
            </w:pPr>
            <w:r w:rsidRPr="00F863BA">
              <w:rPr>
                <w:rFonts w:eastAsia="Calibri"/>
                <w:iCs/>
                <w:color w:val="000000"/>
              </w:rPr>
              <w:t xml:space="preserve">Срок действия договора: Договор </w:t>
            </w:r>
            <w:proofErr w:type="gramStart"/>
            <w:r w:rsidRPr="00F863BA">
              <w:t>вступает в силу с момента его подписания обеими Сторонами действует</w:t>
            </w:r>
            <w:proofErr w:type="gramEnd"/>
            <w:r w:rsidRPr="00F863BA">
              <w:t xml:space="preserve"> до 31 декабря 2016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333A5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w:t>
            </w:r>
            <w:r>
              <w:lastRenderedPageBreak/>
              <w:t>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333A5F">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333A5F">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333A5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33A5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333A5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E369C" w:rsidP="007D2B76">
            <w:pPr>
              <w:ind w:firstLine="528"/>
              <w:jc w:val="both"/>
            </w:pPr>
            <w:r>
              <w:t xml:space="preserve">Условия оплаты определяются разделом 3 Проекта договора (Приложение №2 к </w:t>
            </w:r>
            <w:r w:rsidR="007D2B76">
              <w:t>настоящей 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3B6930">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w:t>
      </w:r>
      <w:proofErr w:type="gramEnd"/>
      <w:r w:rsidR="005C6DCB" w:rsidRPr="005C6DCB">
        <w:t xml:space="preserve">, </w:t>
      </w:r>
      <w:proofErr w:type="gramStart"/>
      <w:r w:rsidR="005C6DCB" w:rsidRPr="005C6DCB">
        <w:t xml:space="preserve">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w:t>
      </w:r>
      <w:proofErr w:type="gramEnd"/>
      <w:r w:rsidR="004A02DC">
        <w:t xml:space="preserve"> </w:t>
      </w:r>
      <w:r w:rsidR="004A02DC" w:rsidRPr="00B30748">
        <w:t xml:space="preserve">к </w:t>
      </w:r>
      <w:r w:rsidR="004A02DC">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2B8" w:rsidRDefault="00ED12B8" w:rsidP="0014229A">
      <w:r>
        <w:separator/>
      </w:r>
    </w:p>
  </w:endnote>
  <w:endnote w:type="continuationSeparator" w:id="0">
    <w:p w:rsidR="00ED12B8" w:rsidRDefault="00ED12B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2B8" w:rsidRDefault="00ED12B8" w:rsidP="0014229A">
      <w:r>
        <w:separator/>
      </w:r>
    </w:p>
  </w:footnote>
  <w:footnote w:type="continuationSeparator" w:id="0">
    <w:p w:rsidR="00ED12B8" w:rsidRDefault="00ED12B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3D" w:rsidRDefault="00B0133D">
    <w:pPr>
      <w:pStyle w:val="a6"/>
      <w:jc w:val="center"/>
    </w:pPr>
    <w:r>
      <w:fldChar w:fldCharType="begin"/>
    </w:r>
    <w:r>
      <w:instrText>PAGE   \* MERGEFORMAT</w:instrText>
    </w:r>
    <w:r>
      <w:fldChar w:fldCharType="separate"/>
    </w:r>
    <w:r w:rsidR="00446A19">
      <w:rPr>
        <w:noProof/>
      </w:rPr>
      <w:t>1</w:t>
    </w:r>
    <w:r>
      <w:fldChar w:fldCharType="end"/>
    </w:r>
  </w:p>
  <w:p w:rsidR="00B0133D" w:rsidRDefault="00B0133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4710"/>
    <w:rsid w:val="0017553A"/>
    <w:rsid w:val="001B4383"/>
    <w:rsid w:val="001B7CDD"/>
    <w:rsid w:val="001B7D6B"/>
    <w:rsid w:val="001C03F0"/>
    <w:rsid w:val="001C7491"/>
    <w:rsid w:val="001F7110"/>
    <w:rsid w:val="00204117"/>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33A5F"/>
    <w:rsid w:val="003673F7"/>
    <w:rsid w:val="00373528"/>
    <w:rsid w:val="00376B4B"/>
    <w:rsid w:val="00393AC3"/>
    <w:rsid w:val="003B25CB"/>
    <w:rsid w:val="003B6930"/>
    <w:rsid w:val="003C5771"/>
    <w:rsid w:val="003E3508"/>
    <w:rsid w:val="003E710C"/>
    <w:rsid w:val="00401F71"/>
    <w:rsid w:val="00411612"/>
    <w:rsid w:val="00412814"/>
    <w:rsid w:val="0043434A"/>
    <w:rsid w:val="0043526C"/>
    <w:rsid w:val="00446A19"/>
    <w:rsid w:val="004549AC"/>
    <w:rsid w:val="004739F3"/>
    <w:rsid w:val="00474DB4"/>
    <w:rsid w:val="00476009"/>
    <w:rsid w:val="004845F4"/>
    <w:rsid w:val="004A02DC"/>
    <w:rsid w:val="004C05AA"/>
    <w:rsid w:val="004C2D6C"/>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A662F"/>
    <w:rsid w:val="009B7532"/>
    <w:rsid w:val="009E3F77"/>
    <w:rsid w:val="009E6C27"/>
    <w:rsid w:val="00A02B2E"/>
    <w:rsid w:val="00A24CB7"/>
    <w:rsid w:val="00A27D60"/>
    <w:rsid w:val="00A667E3"/>
    <w:rsid w:val="00AB0FBA"/>
    <w:rsid w:val="00AC39CF"/>
    <w:rsid w:val="00AD6F23"/>
    <w:rsid w:val="00AE4373"/>
    <w:rsid w:val="00B0133D"/>
    <w:rsid w:val="00B37EB4"/>
    <w:rsid w:val="00B63A2C"/>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D317A"/>
    <w:rsid w:val="00CE2888"/>
    <w:rsid w:val="00CF2B41"/>
    <w:rsid w:val="00CF4C76"/>
    <w:rsid w:val="00CF4DB2"/>
    <w:rsid w:val="00D4565D"/>
    <w:rsid w:val="00D576D1"/>
    <w:rsid w:val="00D629A2"/>
    <w:rsid w:val="00D65197"/>
    <w:rsid w:val="00D94587"/>
    <w:rsid w:val="00D97FAB"/>
    <w:rsid w:val="00DA4E0B"/>
    <w:rsid w:val="00DB2617"/>
    <w:rsid w:val="00DC450D"/>
    <w:rsid w:val="00E0314F"/>
    <w:rsid w:val="00E039C0"/>
    <w:rsid w:val="00E245A7"/>
    <w:rsid w:val="00E42B67"/>
    <w:rsid w:val="00E53751"/>
    <w:rsid w:val="00E738A5"/>
    <w:rsid w:val="00E74D2C"/>
    <w:rsid w:val="00E75FC5"/>
    <w:rsid w:val="00E839A0"/>
    <w:rsid w:val="00EA1830"/>
    <w:rsid w:val="00EA7D7F"/>
    <w:rsid w:val="00EB04A4"/>
    <w:rsid w:val="00EB346C"/>
    <w:rsid w:val="00ED12B8"/>
    <w:rsid w:val="00ED6883"/>
    <w:rsid w:val="00ED7BA7"/>
    <w:rsid w:val="00EE369C"/>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f.fattah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4FA46-7E30-4E70-89DE-98D50AB4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21</Pages>
  <Words>8385</Words>
  <Characters>47795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37</cp:revision>
  <cp:lastPrinted>2016-04-14T05:09:00Z</cp:lastPrinted>
  <dcterms:created xsi:type="dcterms:W3CDTF">2015-10-13T11:12:00Z</dcterms:created>
  <dcterms:modified xsi:type="dcterms:W3CDTF">2016-04-14T05:12:00Z</dcterms:modified>
</cp:coreProperties>
</file>